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E6360F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E6360F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11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8111E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</w:t>
            </w:r>
            <w:r w:rsidR="008111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.2013 №5</w:t>
            </w:r>
            <w:r w:rsidR="008111E8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300C0E" w:rsidRDefault="00B8007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AB36A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8459A7">
        <w:rPr>
          <w:rStyle w:val="FontStyle13"/>
          <w:sz w:val="28"/>
          <w:szCs w:val="28"/>
        </w:rPr>
        <w:t>ями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8459A7">
        <w:rPr>
          <w:rStyle w:val="FontStyle13"/>
          <w:sz w:val="28"/>
          <w:szCs w:val="28"/>
        </w:rPr>
        <w:t xml:space="preserve">26.12.2014 №51/338 «О внесении изменений в решение Тужинской районной Думы от 09.12.2013 №35/251», от </w:t>
      </w:r>
      <w:r>
        <w:rPr>
          <w:rStyle w:val="FontStyle13"/>
          <w:sz w:val="28"/>
          <w:szCs w:val="28"/>
        </w:rPr>
        <w:t xml:space="preserve">12.12.2014 №49/333 «О бюджете Тужинского муниципального района на 2015 год и плановый период 2016 и 2017 годов» и </w:t>
      </w:r>
      <w:r w:rsidR="00AB36A0">
        <w:rPr>
          <w:rStyle w:val="FontStyle13"/>
          <w:sz w:val="28"/>
          <w:szCs w:val="28"/>
        </w:rPr>
        <w:t>постановлением администрации Тужинского муниципального района от 06.06.2013 №314 «О разработке, реализации и оценке эффективности реализации муниципальных программ</w:t>
      </w:r>
      <w:proofErr w:type="gramEnd"/>
      <w:r w:rsidR="00AB36A0">
        <w:rPr>
          <w:rStyle w:val="FontStyle13"/>
          <w:sz w:val="28"/>
          <w:szCs w:val="28"/>
        </w:rPr>
        <w:t xml:space="preserve"> Тужинского муниципального района» 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>в постановление администрации Тужинского муниципального района от 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2014-2018 годы» (с изменениями, внесенными постановлением администрации Тужинского муниципального района от 09.10.2014 № 4</w:t>
      </w:r>
      <w:r w:rsidR="008111E8">
        <w:rPr>
          <w:rStyle w:val="FontStyle13"/>
          <w:sz w:val="28"/>
          <w:szCs w:val="28"/>
        </w:rPr>
        <w:t>36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2014-2018 годы согласно приложению.</w:t>
      </w:r>
      <w:proofErr w:type="gramEnd"/>
    </w:p>
    <w:p w:rsidR="00AB36A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296F3C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Н.А. Рудину.        </w:t>
      </w:r>
    </w:p>
    <w:p w:rsidR="00AB36A0" w:rsidRDefault="00AB36A0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Видякина</w:t>
      </w:r>
      <w:proofErr w:type="spellEnd"/>
    </w:p>
    <w:p w:rsidR="00296F3C" w:rsidRDefault="00296F3C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96F3C" w:rsidRDefault="00296F3C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>
      <w:pPr>
        <w:pStyle w:val="Style7"/>
        <w:widowControl/>
        <w:spacing w:line="36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310542" w:rsidRDefault="00310542" w:rsidP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10542" w:rsidRDefault="00310542" w:rsidP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</w:t>
      </w:r>
      <w:r w:rsidR="000F42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</w:p>
    <w:p w:rsidR="00310542" w:rsidRDefault="00310542" w:rsidP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Н.А. Рудина</w:t>
      </w: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И.Н. Докучаева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экономике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прогнозированию администрации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Г.А. </w:t>
      </w:r>
      <w:proofErr w:type="spellStart"/>
      <w:r>
        <w:rPr>
          <w:rFonts w:ascii="Times New Roman" w:hAnsi="Times New Roman"/>
          <w:sz w:val="28"/>
          <w:szCs w:val="28"/>
        </w:rPr>
        <w:t>Клепцова</w:t>
      </w:r>
      <w:proofErr w:type="spellEnd"/>
    </w:p>
    <w:p w:rsidR="00300C0E" w:rsidRDefault="00300C0E">
      <w:pPr>
        <w:pStyle w:val="Style7"/>
        <w:widowControl/>
        <w:spacing w:line="36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специалист- юрист отдела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обеспечения 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делами администрации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</w:t>
      </w:r>
      <w:r w:rsidR="00296F3C">
        <w:rPr>
          <w:rFonts w:ascii="Times New Roman" w:hAnsi="Times New Roman"/>
          <w:sz w:val="28"/>
          <w:szCs w:val="28"/>
        </w:rPr>
        <w:t xml:space="preserve"> района</w:t>
      </w:r>
      <w:r w:rsidR="00296F3C">
        <w:rPr>
          <w:rFonts w:ascii="Times New Roman" w:hAnsi="Times New Roman"/>
          <w:sz w:val="28"/>
          <w:szCs w:val="28"/>
        </w:rPr>
        <w:tab/>
      </w:r>
      <w:r w:rsidR="00296F3C">
        <w:rPr>
          <w:rFonts w:ascii="Times New Roman" w:hAnsi="Times New Roman"/>
          <w:sz w:val="28"/>
          <w:szCs w:val="28"/>
        </w:rPr>
        <w:tab/>
      </w:r>
      <w:r w:rsidR="00296F3C">
        <w:rPr>
          <w:rFonts w:ascii="Times New Roman" w:hAnsi="Times New Roman"/>
          <w:sz w:val="28"/>
          <w:szCs w:val="28"/>
        </w:rPr>
        <w:tab/>
      </w:r>
      <w:r w:rsidR="00296F3C">
        <w:rPr>
          <w:rFonts w:ascii="Times New Roman" w:hAnsi="Times New Roman"/>
          <w:sz w:val="28"/>
          <w:szCs w:val="28"/>
        </w:rPr>
        <w:tab/>
      </w:r>
      <w:r w:rsidR="00296F3C">
        <w:rPr>
          <w:rFonts w:ascii="Times New Roman" w:hAnsi="Times New Roman"/>
          <w:sz w:val="28"/>
          <w:szCs w:val="28"/>
        </w:rPr>
        <w:tab/>
        <w:t xml:space="preserve">       А.Ю. Еськова</w:t>
      </w:r>
    </w:p>
    <w:p w:rsidR="00300C0E" w:rsidRDefault="00300C0E" w:rsidP="00AB36A0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10542" w:rsidRDefault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10542" w:rsidRDefault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10542" w:rsidRDefault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10542" w:rsidRDefault="00310542">
      <w:pPr>
        <w:pStyle w:val="Style7"/>
        <w:widowControl/>
        <w:spacing w:line="240" w:lineRule="auto"/>
        <w:ind w:left="357" w:right="-465"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right="-465" w:firstLine="0"/>
        <w:jc w:val="left"/>
        <w:rPr>
          <w:rFonts w:ascii="Times New Roman" w:hAnsi="Times New Roman"/>
          <w:sz w:val="28"/>
          <w:szCs w:val="28"/>
        </w:rPr>
      </w:pPr>
    </w:p>
    <w:p w:rsidR="00F022D4" w:rsidRDefault="00F022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296F3C" w:rsidRDefault="00296F3C" w:rsidP="00AB36A0">
      <w:pPr>
        <w:pStyle w:val="1"/>
        <w:spacing w:after="0" w:line="240" w:lineRule="auto"/>
      </w:pPr>
    </w:p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от___________________ №_______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2014-2018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866446" w:rsidRDefault="00866446" w:rsidP="00866446">
      <w:pPr>
        <w:pStyle w:val="20"/>
        <w:ind w:left="567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 w:rsidTr="00866446">
        <w:tc>
          <w:tcPr>
            <w:tcW w:w="2790" w:type="dxa"/>
          </w:tcPr>
          <w:p w:rsidR="00AB36A0" w:rsidRDefault="00AB36A0" w:rsidP="00866446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021230">
              <w:rPr>
                <w:rFonts w:ascii="Times New Roman" w:hAnsi="Times New Roman"/>
                <w:sz w:val="28"/>
                <w:szCs w:val="24"/>
              </w:rPr>
              <w:t>3831,9</w:t>
            </w:r>
            <w:r w:rsidR="006E14A0" w:rsidRPr="006E14A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рублей, в том числе: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областного бюджета – </w:t>
            </w:r>
            <w:r w:rsidR="006F4705">
              <w:rPr>
                <w:rFonts w:ascii="Times New Roman" w:hAnsi="Times New Roman"/>
                <w:sz w:val="28"/>
                <w:szCs w:val="24"/>
              </w:rPr>
              <w:t>1355</w:t>
            </w:r>
            <w:r w:rsidR="006E14A0" w:rsidRPr="006E14A0">
              <w:rPr>
                <w:rFonts w:ascii="Times New Roman" w:hAnsi="Times New Roman"/>
                <w:sz w:val="28"/>
                <w:szCs w:val="24"/>
              </w:rPr>
              <w:t>,</w:t>
            </w:r>
            <w:r w:rsidR="006F4705">
              <w:rPr>
                <w:rFonts w:ascii="Times New Roman" w:hAnsi="Times New Roman"/>
                <w:sz w:val="28"/>
                <w:szCs w:val="24"/>
              </w:rPr>
              <w:t>6</w:t>
            </w:r>
            <w:r w:rsidR="006E14A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местного бюджета –  </w:t>
            </w:r>
            <w:r w:rsidR="006F4705">
              <w:rPr>
                <w:rFonts w:ascii="Times New Roman" w:hAnsi="Times New Roman"/>
                <w:sz w:val="28"/>
                <w:szCs w:val="24"/>
              </w:rPr>
              <w:t>2476,3</w:t>
            </w:r>
            <w:r w:rsidR="0002123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</w:t>
            </w:r>
            <w:r w:rsidR="006E14A0">
              <w:rPr>
                <w:rFonts w:ascii="Times New Roman" w:hAnsi="Times New Roman"/>
                <w:sz w:val="28"/>
                <w:szCs w:val="24"/>
              </w:rPr>
              <w:t>794,6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>834,3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>720,6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>741,2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 xml:space="preserve">741,2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рублей.</w:t>
            </w:r>
          </w:p>
        </w:tc>
      </w:tr>
    </w:tbl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AB36A0" w:rsidRDefault="00AB36A0" w:rsidP="00021230">
      <w:pPr>
        <w:pStyle w:val="20"/>
        <w:ind w:left="0" w:firstLine="567"/>
      </w:pPr>
      <w:r>
        <w:t>2. 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2014-2018 годах составляет </w:t>
      </w:r>
      <w:r w:rsidR="00021230">
        <w:rPr>
          <w:rFonts w:ascii="Times New Roman" w:hAnsi="Times New Roman"/>
          <w:sz w:val="28"/>
          <w:szCs w:val="24"/>
        </w:rPr>
        <w:t xml:space="preserve">3831,9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6F4705">
        <w:rPr>
          <w:rFonts w:ascii="Times New Roman" w:hAnsi="Times New Roman"/>
          <w:sz w:val="28"/>
          <w:szCs w:val="24"/>
        </w:rPr>
        <w:t>1355</w:t>
      </w:r>
      <w:r w:rsidR="006F4705" w:rsidRPr="006E14A0">
        <w:rPr>
          <w:rFonts w:ascii="Times New Roman" w:hAnsi="Times New Roman"/>
          <w:sz w:val="28"/>
          <w:szCs w:val="24"/>
        </w:rPr>
        <w:t>,</w:t>
      </w:r>
      <w:r w:rsidR="006F4705">
        <w:rPr>
          <w:rFonts w:ascii="Times New Roman" w:hAnsi="Times New Roman"/>
          <w:sz w:val="28"/>
          <w:szCs w:val="24"/>
        </w:rPr>
        <w:t xml:space="preserve">6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бюджета муниципального образования </w:t>
      </w:r>
      <w:r w:rsidR="006F4705">
        <w:rPr>
          <w:rFonts w:ascii="Times New Roman" w:hAnsi="Times New Roman"/>
          <w:sz w:val="28"/>
          <w:szCs w:val="24"/>
        </w:rPr>
        <w:t xml:space="preserve">2476,3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 w:rsidR="000F4284">
        <w:rPr>
          <w:rFonts w:ascii="Times New Roman" w:hAnsi="Times New Roman"/>
          <w:sz w:val="28"/>
          <w:szCs w:val="24"/>
        </w:rPr>
        <w:t>»</w:t>
      </w:r>
      <w:proofErr w:type="gramEnd"/>
    </w:p>
    <w:p w:rsidR="00AB36A0" w:rsidRPr="00021230" w:rsidRDefault="00AB36A0" w:rsidP="0069018F">
      <w:pPr>
        <w:pStyle w:val="Style7"/>
        <w:widowControl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3B6467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8071C7">
          <w:pgSz w:w="11906" w:h="16838"/>
          <w:pgMar w:top="1134" w:right="851" w:bottom="1418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AB36A0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35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835"/>
        <w:gridCol w:w="2126"/>
        <w:gridCol w:w="851"/>
        <w:gridCol w:w="992"/>
        <w:gridCol w:w="992"/>
        <w:gridCol w:w="993"/>
        <w:gridCol w:w="992"/>
        <w:gridCol w:w="992"/>
      </w:tblGrid>
      <w:tr w:rsidR="009A225F" w:rsidRPr="009A225F" w:rsidTr="00503CD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9A225F" w:rsidRPr="009A225F" w:rsidTr="00503CD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459A7" w:rsidRPr="009A225F" w:rsidTr="00503CD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2014-2018 годы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Pr="00146833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568,7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512,5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9A7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9A7" w:rsidRDefault="008459A7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2476,3</w:t>
            </w:r>
          </w:p>
        </w:tc>
      </w:tr>
      <w:tr w:rsidR="009A225F" w:rsidRPr="009A225F" w:rsidTr="00503CD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1927,6</w:t>
            </w:r>
          </w:p>
        </w:tc>
      </w:tr>
      <w:tr w:rsidR="009A225F" w:rsidRPr="009A225F" w:rsidTr="00503CD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503CD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9A225F" w:rsidRPr="009A225F" w:rsidTr="00503CD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9A225F" w:rsidRPr="009A225F" w:rsidTr="00503CD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9A225F" w:rsidRPr="009A225F" w:rsidTr="00503CD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9A225F" w:rsidRPr="009A225F" w:rsidTr="00503CD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1E1" w:rsidRPr="009A225F" w:rsidTr="00503CD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503CDD" w:rsidRDefault="001D61E1" w:rsidP="0049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1698,5</w:t>
            </w:r>
          </w:p>
        </w:tc>
      </w:tr>
      <w:tr w:rsidR="009A225F" w:rsidRPr="009A225F" w:rsidTr="00503CD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9A225F" w:rsidRPr="009A225F" w:rsidTr="00503CDD">
        <w:trPr>
          <w:trHeight w:val="838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т. ч.: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с молодежью.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16,9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203,7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69,7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A225F" w:rsidRPr="009A225F" w:rsidTr="00503CD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503CD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предупреждение правонарушений предприятий,  организаций всех 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503CD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503CD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25F" w:rsidRDefault="009A225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F12AF" w:rsidRDefault="00DF12A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AD3626" w:rsidRDefault="00AD3626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125"/>
        <w:gridCol w:w="2977"/>
        <w:gridCol w:w="2409"/>
        <w:gridCol w:w="993"/>
        <w:gridCol w:w="992"/>
        <w:gridCol w:w="992"/>
        <w:gridCol w:w="993"/>
        <w:gridCol w:w="993"/>
        <w:gridCol w:w="992"/>
        <w:gridCol w:w="56"/>
        <w:gridCol w:w="87"/>
      </w:tblGrid>
      <w:tr w:rsidR="00503CDD" w:rsidRPr="00503CDD" w:rsidTr="00C1122C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503CDD" w:rsidRPr="00503CDD" w:rsidTr="00C1122C">
        <w:trPr>
          <w:gridAfter w:val="1"/>
          <w:wAfter w:w="87" w:type="dxa"/>
          <w:trHeight w:val="66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1122C" w:rsidRPr="00503CDD" w:rsidTr="00C1122C">
        <w:trPr>
          <w:gridAfter w:val="1"/>
          <w:wAfter w:w="87" w:type="dxa"/>
          <w:trHeight w:val="7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C1122C" w:rsidRPr="00503CDD" w:rsidRDefault="00C1122C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2014-2018 годы</w:t>
            </w: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146833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834,3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720,6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3831,9</w:t>
            </w:r>
          </w:p>
        </w:tc>
      </w:tr>
      <w:tr w:rsidR="00503CDD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22C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DB7D9D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DB7D9D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Default="0040315B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1355,6</w:t>
            </w:r>
          </w:p>
        </w:tc>
      </w:tr>
      <w:tr w:rsidR="00C1122C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146833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568,7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512,5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E618B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2476,3</w:t>
            </w:r>
          </w:p>
        </w:tc>
      </w:tr>
      <w:tr w:rsidR="00503CDD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503CDD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503CDD" w:rsidRPr="00503CDD" w:rsidTr="00C1122C">
        <w:trPr>
          <w:gridAfter w:val="1"/>
          <w:wAfter w:w="87" w:type="dxa"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1"/>
          <w:wAfter w:w="87" w:type="dxa"/>
          <w:trHeight w:val="285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634,3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543,6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3054,1</w:t>
            </w:r>
          </w:p>
        </w:tc>
      </w:tr>
      <w:tr w:rsidR="00503CDD" w:rsidRPr="00503CDD" w:rsidTr="00C1122C">
        <w:trPr>
          <w:gridAfter w:val="1"/>
          <w:wAfter w:w="87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7D9D" w:rsidRPr="00503CDD" w:rsidTr="00C1122C">
        <w:trPr>
          <w:gridAfter w:val="1"/>
          <w:wAfter w:w="87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494DA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1355,6</w:t>
            </w:r>
          </w:p>
        </w:tc>
      </w:tr>
      <w:tr w:rsidR="00503CDD" w:rsidRPr="00503CDD" w:rsidTr="00C1122C">
        <w:trPr>
          <w:gridAfter w:val="1"/>
          <w:wAfter w:w="87" w:type="dxa"/>
          <w:trHeight w:val="18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1698,5</w:t>
            </w:r>
          </w:p>
        </w:tc>
      </w:tr>
      <w:tr w:rsidR="00503CDD" w:rsidRPr="00503CDD" w:rsidTr="00C1122C">
        <w:trPr>
          <w:gridAfter w:val="1"/>
          <w:wAfter w:w="87" w:type="dxa"/>
          <w:trHeight w:val="4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F1709A">
        <w:trPr>
          <w:gridAfter w:val="1"/>
          <w:wAfter w:w="87" w:type="dxa"/>
          <w:trHeight w:val="75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503CDD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503CDD" w:rsidRPr="00503CDD" w:rsidTr="00C1122C">
        <w:trPr>
          <w:gridAfter w:val="1"/>
          <w:wAfter w:w="87" w:type="dxa"/>
          <w:trHeight w:val="32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C1122C">
        <w:trPr>
          <w:gridAfter w:val="1"/>
          <w:wAfter w:w="87" w:type="dxa"/>
          <w:trHeight w:val="96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DD" w:rsidRPr="00503CDD" w:rsidTr="00C1122C">
        <w:trPr>
          <w:gridAfter w:val="1"/>
          <w:wAfter w:w="87" w:type="dxa"/>
          <w:trHeight w:val="43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правонарушений;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-повышение безопасности дорожного движения;   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 районных массовых мероприятий с детьми, педагогами, участие в областном конкурсе 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с молодежью.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503CDD" w:rsidRPr="00503CDD" w:rsidTr="00C1122C">
        <w:trPr>
          <w:gridAfter w:val="1"/>
          <w:wAfter w:w="87" w:type="dxa"/>
          <w:trHeight w:val="5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C1122C">
        <w:trPr>
          <w:gridAfter w:val="1"/>
          <w:wAfter w:w="87" w:type="dxa"/>
          <w:trHeight w:val="5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1"/>
          <w:wAfter w:w="87" w:type="dxa"/>
          <w:trHeight w:val="5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C3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40315B" w:rsidRPr="00503CDD" w:rsidTr="00C1122C">
        <w:trPr>
          <w:gridAfter w:val="1"/>
          <w:wAfter w:w="87" w:type="dxa"/>
          <w:trHeight w:val="129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C1122C">
        <w:trPr>
          <w:gridAfter w:val="2"/>
          <w:wAfter w:w="143" w:type="dxa"/>
          <w:trHeight w:val="84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6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5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15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предупреждение правонарушений предприятий,  организаций всех форм собственности, а также граждан и общественных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25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4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1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2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5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3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5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3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42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8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C1122C">
        <w:trPr>
          <w:gridAfter w:val="2"/>
          <w:wAfter w:w="143" w:type="dxa"/>
          <w:trHeight w:val="83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04" w:rsidRDefault="00163304">
      <w:r>
        <w:separator/>
      </w:r>
    </w:p>
  </w:endnote>
  <w:endnote w:type="continuationSeparator" w:id="0">
    <w:p w:rsidR="00163304" w:rsidRDefault="0016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04" w:rsidRDefault="00163304">
      <w:r>
        <w:separator/>
      </w:r>
    </w:p>
  </w:footnote>
  <w:footnote w:type="continuationSeparator" w:id="0">
    <w:p w:rsidR="00163304" w:rsidRDefault="0016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21230"/>
    <w:rsid w:val="000F4284"/>
    <w:rsid w:val="00146833"/>
    <w:rsid w:val="00156965"/>
    <w:rsid w:val="00163304"/>
    <w:rsid w:val="001B00B4"/>
    <w:rsid w:val="001D61E1"/>
    <w:rsid w:val="00296F3C"/>
    <w:rsid w:val="002A0487"/>
    <w:rsid w:val="00300074"/>
    <w:rsid w:val="00300C0E"/>
    <w:rsid w:val="00310542"/>
    <w:rsid w:val="0038330C"/>
    <w:rsid w:val="003B6467"/>
    <w:rsid w:val="0040315B"/>
    <w:rsid w:val="004825E2"/>
    <w:rsid w:val="00503CDD"/>
    <w:rsid w:val="0069018F"/>
    <w:rsid w:val="006E14A0"/>
    <w:rsid w:val="006F4705"/>
    <w:rsid w:val="00711AF2"/>
    <w:rsid w:val="008071C7"/>
    <w:rsid w:val="008111E8"/>
    <w:rsid w:val="008459A7"/>
    <w:rsid w:val="00866446"/>
    <w:rsid w:val="00971C64"/>
    <w:rsid w:val="009A225F"/>
    <w:rsid w:val="00AB36A0"/>
    <w:rsid w:val="00AD3626"/>
    <w:rsid w:val="00B80078"/>
    <w:rsid w:val="00C1122C"/>
    <w:rsid w:val="00CD1736"/>
    <w:rsid w:val="00CF6A7F"/>
    <w:rsid w:val="00D043E1"/>
    <w:rsid w:val="00D06F70"/>
    <w:rsid w:val="00D87543"/>
    <w:rsid w:val="00D93172"/>
    <w:rsid w:val="00DB7D9D"/>
    <w:rsid w:val="00DF12AF"/>
    <w:rsid w:val="00E618BD"/>
    <w:rsid w:val="00E6360F"/>
    <w:rsid w:val="00EF5E17"/>
    <w:rsid w:val="00F022D4"/>
    <w:rsid w:val="00F1709A"/>
    <w:rsid w:val="00F7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3</cp:revision>
  <cp:lastPrinted>2015-01-29T11:59:00Z</cp:lastPrinted>
  <dcterms:created xsi:type="dcterms:W3CDTF">2016-02-09T05:48:00Z</dcterms:created>
  <dcterms:modified xsi:type="dcterms:W3CDTF">2016-02-09T06:53:00Z</dcterms:modified>
</cp:coreProperties>
</file>